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23A21" w14:textId="77777777" w:rsidR="00D31E93" w:rsidRPr="00D31E93" w:rsidRDefault="00D31E93" w:rsidP="00D31E93">
      <w:pPr>
        <w:jc w:val="center"/>
        <w:rPr>
          <w:noProof/>
          <w:color w:val="auto"/>
          <w:sz w:val="28"/>
          <w:szCs w:val="28"/>
        </w:rPr>
      </w:pPr>
      <w:r w:rsidRPr="00D31E93">
        <w:rPr>
          <w:noProof/>
          <w:color w:val="auto"/>
          <w:sz w:val="28"/>
          <w:szCs w:val="28"/>
        </w:rPr>
        <w:drawing>
          <wp:inline distT="0" distB="0" distL="0" distR="0" wp14:anchorId="5920D42C" wp14:editId="5B787A78">
            <wp:extent cx="495300" cy="752475"/>
            <wp:effectExtent l="0" t="0" r="0" b="9525"/>
            <wp:docPr id="4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0CEC96" w14:textId="77777777" w:rsidR="00D31E93" w:rsidRPr="00D31E93" w:rsidRDefault="00D31E93" w:rsidP="00D31E93">
      <w:pPr>
        <w:keepNext/>
        <w:jc w:val="center"/>
        <w:outlineLvl w:val="3"/>
        <w:rPr>
          <w:b/>
          <w:bCs/>
          <w:color w:val="auto"/>
          <w:sz w:val="28"/>
          <w:szCs w:val="28"/>
        </w:rPr>
      </w:pPr>
      <w:r w:rsidRPr="00D31E93">
        <w:rPr>
          <w:b/>
          <w:bCs/>
          <w:color w:val="auto"/>
          <w:sz w:val="28"/>
          <w:szCs w:val="28"/>
        </w:rPr>
        <w:t xml:space="preserve">АДМИНИСТРАЦИЯ  </w:t>
      </w:r>
    </w:p>
    <w:p w14:paraId="25DD2636" w14:textId="77777777" w:rsidR="00D31E93" w:rsidRPr="00D31E93" w:rsidRDefault="00D31E93" w:rsidP="00D31E93">
      <w:pPr>
        <w:keepNext/>
        <w:jc w:val="center"/>
        <w:outlineLvl w:val="2"/>
        <w:rPr>
          <w:b/>
          <w:bCs/>
          <w:color w:val="auto"/>
          <w:sz w:val="28"/>
          <w:szCs w:val="28"/>
        </w:rPr>
      </w:pPr>
      <w:r w:rsidRPr="00D31E93">
        <w:rPr>
          <w:b/>
          <w:bCs/>
          <w:color w:val="auto"/>
          <w:sz w:val="28"/>
          <w:szCs w:val="28"/>
        </w:rPr>
        <w:t xml:space="preserve">  КАЛАЧЁВСКОГО МУНИЦИПАЛЬНОГО РАЙОНА    </w:t>
      </w:r>
    </w:p>
    <w:p w14:paraId="300FB8CA" w14:textId="77777777" w:rsidR="00D31E93" w:rsidRPr="00D31E93" w:rsidRDefault="00D31E93" w:rsidP="00D31E93">
      <w:pPr>
        <w:keepNext/>
        <w:jc w:val="center"/>
        <w:outlineLvl w:val="2"/>
        <w:rPr>
          <w:b/>
          <w:bCs/>
          <w:color w:val="auto"/>
          <w:sz w:val="28"/>
          <w:szCs w:val="28"/>
        </w:rPr>
      </w:pPr>
      <w:r w:rsidRPr="00D31E93">
        <w:rPr>
          <w:b/>
          <w:bCs/>
          <w:color w:val="auto"/>
          <w:sz w:val="28"/>
          <w:szCs w:val="28"/>
        </w:rPr>
        <w:t>ВОЛГОГРАДСКОЙ ОБЛАСТИ</w:t>
      </w:r>
    </w:p>
    <w:p w14:paraId="6630E8AF" w14:textId="77777777" w:rsidR="00D31E93" w:rsidRPr="00D31E93" w:rsidRDefault="00D31E93" w:rsidP="00D31E93">
      <w:pPr>
        <w:rPr>
          <w:color w:val="auto"/>
          <w:sz w:val="28"/>
          <w:szCs w:val="28"/>
        </w:rPr>
      </w:pPr>
    </w:p>
    <w:tbl>
      <w:tblPr>
        <w:tblW w:w="0" w:type="auto"/>
        <w:tblInd w:w="288" w:type="dxa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8924"/>
      </w:tblGrid>
      <w:tr w:rsidR="00D31E93" w:rsidRPr="00D31E93" w14:paraId="37F67ED7" w14:textId="77777777" w:rsidTr="00AD2200">
        <w:trPr>
          <w:trHeight w:val="100"/>
        </w:trPr>
        <w:tc>
          <w:tcPr>
            <w:tcW w:w="974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7D5B7077" w14:textId="77777777" w:rsidR="00D31E93" w:rsidRPr="00D31E93" w:rsidRDefault="00D31E93" w:rsidP="00D31E93">
            <w:pPr>
              <w:jc w:val="center"/>
              <w:rPr>
                <w:bCs/>
                <w:color w:val="auto"/>
                <w:sz w:val="28"/>
                <w:szCs w:val="28"/>
              </w:rPr>
            </w:pPr>
          </w:p>
        </w:tc>
      </w:tr>
    </w:tbl>
    <w:p w14:paraId="066CD075" w14:textId="77777777" w:rsidR="00D31E93" w:rsidRPr="00D31E93" w:rsidRDefault="00D31E93" w:rsidP="00D31E93">
      <w:pPr>
        <w:keepNext/>
        <w:jc w:val="center"/>
        <w:outlineLvl w:val="3"/>
        <w:rPr>
          <w:b/>
          <w:bCs/>
          <w:color w:val="auto"/>
          <w:sz w:val="24"/>
          <w:szCs w:val="24"/>
        </w:rPr>
      </w:pPr>
      <w:r w:rsidRPr="00D31E93">
        <w:rPr>
          <w:b/>
          <w:bCs/>
          <w:color w:val="auto"/>
          <w:sz w:val="24"/>
          <w:szCs w:val="24"/>
        </w:rPr>
        <w:t>ПОСТАНОВЛЕНИЕ</w:t>
      </w:r>
    </w:p>
    <w:p w14:paraId="1785BD85" w14:textId="77777777" w:rsidR="00D31E93" w:rsidRPr="00D31E93" w:rsidRDefault="00D31E93" w:rsidP="00D31E93">
      <w:pPr>
        <w:rPr>
          <w:color w:val="auto"/>
        </w:rPr>
      </w:pPr>
    </w:p>
    <w:p w14:paraId="00C466D2" w14:textId="77777777" w:rsidR="00D31E93" w:rsidRPr="00D31E93" w:rsidRDefault="00D31E93" w:rsidP="00D31E93">
      <w:pPr>
        <w:jc w:val="both"/>
        <w:rPr>
          <w:bCs/>
          <w:color w:val="auto"/>
          <w:sz w:val="24"/>
          <w:szCs w:val="24"/>
        </w:rPr>
      </w:pPr>
      <w:r w:rsidRPr="00D31E93">
        <w:rPr>
          <w:bCs/>
          <w:color w:val="auto"/>
          <w:sz w:val="24"/>
          <w:szCs w:val="24"/>
        </w:rPr>
        <w:t xml:space="preserve"> от_____________________202</w:t>
      </w:r>
      <w:r w:rsidR="006D43BA">
        <w:rPr>
          <w:bCs/>
          <w:color w:val="auto"/>
          <w:sz w:val="24"/>
          <w:szCs w:val="24"/>
        </w:rPr>
        <w:t>5</w:t>
      </w:r>
      <w:r w:rsidRPr="00D31E93">
        <w:rPr>
          <w:bCs/>
          <w:color w:val="auto"/>
          <w:sz w:val="24"/>
          <w:szCs w:val="24"/>
        </w:rPr>
        <w:t xml:space="preserve"> г.   №_____ </w:t>
      </w:r>
    </w:p>
    <w:p w14:paraId="09A92F0E" w14:textId="77777777" w:rsidR="00D31E93" w:rsidRPr="00D31E93" w:rsidRDefault="00D31E93" w:rsidP="00D31E93">
      <w:pPr>
        <w:jc w:val="both"/>
        <w:rPr>
          <w:bCs/>
          <w:color w:val="auto"/>
          <w:sz w:val="24"/>
          <w:szCs w:val="24"/>
        </w:rPr>
      </w:pPr>
    </w:p>
    <w:p w14:paraId="3A7ED85F" w14:textId="77777777" w:rsidR="00D31E93" w:rsidRPr="00D31E93" w:rsidRDefault="00D31E93" w:rsidP="00D31E93">
      <w:pPr>
        <w:jc w:val="both"/>
        <w:rPr>
          <w:bCs/>
          <w:color w:val="auto"/>
          <w:sz w:val="24"/>
          <w:szCs w:val="24"/>
        </w:rPr>
      </w:pPr>
    </w:p>
    <w:p w14:paraId="2F1FF2BF" w14:textId="6F8FA190" w:rsidR="00246594" w:rsidRPr="00246594" w:rsidRDefault="00246594" w:rsidP="00246594">
      <w:pPr>
        <w:jc w:val="center"/>
        <w:rPr>
          <w:b/>
          <w:bCs/>
          <w:color w:val="auto"/>
          <w:sz w:val="26"/>
          <w:szCs w:val="26"/>
        </w:rPr>
      </w:pPr>
      <w:r w:rsidRPr="00246594">
        <w:rPr>
          <w:b/>
          <w:bCs/>
          <w:color w:val="auto"/>
          <w:sz w:val="26"/>
          <w:szCs w:val="26"/>
        </w:rPr>
        <w:t>О внесении изменений в постановление администрации Калачевского муниципального района Волгоградской области от «02» мая 2024 г.            № 344 «Об утверждении административного регламента предоставления муниципальной услуги «Предоставление земельных участков, находящихся в муниципальной собственности Калачевского</w:t>
      </w:r>
      <w:r>
        <w:rPr>
          <w:b/>
          <w:bCs/>
          <w:color w:val="auto"/>
          <w:sz w:val="26"/>
          <w:szCs w:val="26"/>
        </w:rPr>
        <w:t xml:space="preserve"> </w:t>
      </w:r>
      <w:r w:rsidRPr="00246594">
        <w:rPr>
          <w:b/>
          <w:bCs/>
          <w:color w:val="auto"/>
          <w:sz w:val="26"/>
          <w:szCs w:val="26"/>
        </w:rPr>
        <w:t>муниципального района Волгоградской области, и земельных</w:t>
      </w:r>
      <w:r>
        <w:rPr>
          <w:b/>
          <w:bCs/>
          <w:color w:val="auto"/>
          <w:sz w:val="26"/>
          <w:szCs w:val="26"/>
        </w:rPr>
        <w:t xml:space="preserve"> </w:t>
      </w:r>
      <w:r w:rsidRPr="00246594">
        <w:rPr>
          <w:b/>
          <w:bCs/>
          <w:color w:val="auto"/>
          <w:sz w:val="26"/>
          <w:szCs w:val="26"/>
        </w:rPr>
        <w:t>участков, государственная собственность на которые</w:t>
      </w:r>
      <w:r>
        <w:rPr>
          <w:b/>
          <w:bCs/>
          <w:color w:val="auto"/>
          <w:sz w:val="26"/>
          <w:szCs w:val="26"/>
        </w:rPr>
        <w:t xml:space="preserve"> </w:t>
      </w:r>
      <w:r w:rsidRPr="00246594">
        <w:rPr>
          <w:b/>
          <w:bCs/>
          <w:color w:val="auto"/>
          <w:sz w:val="26"/>
          <w:szCs w:val="26"/>
        </w:rPr>
        <w:t>не разграничена, расположенных на территории сельских</w:t>
      </w:r>
      <w:r>
        <w:rPr>
          <w:b/>
          <w:bCs/>
          <w:color w:val="auto"/>
          <w:sz w:val="26"/>
          <w:szCs w:val="26"/>
        </w:rPr>
        <w:t xml:space="preserve"> </w:t>
      </w:r>
      <w:r w:rsidRPr="00246594">
        <w:rPr>
          <w:b/>
          <w:bCs/>
          <w:color w:val="auto"/>
          <w:sz w:val="26"/>
          <w:szCs w:val="26"/>
        </w:rPr>
        <w:t>поселений, входящих в состав Калачевского муниципального</w:t>
      </w:r>
    </w:p>
    <w:p w14:paraId="77B05C1B" w14:textId="33F73DBC" w:rsidR="00246594" w:rsidRPr="00246594" w:rsidRDefault="00246594" w:rsidP="00246594">
      <w:pPr>
        <w:jc w:val="center"/>
        <w:rPr>
          <w:b/>
          <w:bCs/>
          <w:color w:val="auto"/>
          <w:sz w:val="26"/>
          <w:szCs w:val="26"/>
        </w:rPr>
      </w:pPr>
      <w:r w:rsidRPr="00246594">
        <w:rPr>
          <w:b/>
          <w:bCs/>
          <w:color w:val="auto"/>
          <w:sz w:val="26"/>
          <w:szCs w:val="26"/>
        </w:rPr>
        <w:t>района Волгоградской области, в собственность бесплатно</w:t>
      </w:r>
    </w:p>
    <w:p w14:paraId="43CA6607" w14:textId="2F0829AB" w:rsidR="00246594" w:rsidRPr="00246594" w:rsidRDefault="00246594" w:rsidP="00246594">
      <w:pPr>
        <w:jc w:val="center"/>
        <w:rPr>
          <w:b/>
          <w:bCs/>
          <w:color w:val="auto"/>
          <w:sz w:val="26"/>
          <w:szCs w:val="26"/>
        </w:rPr>
      </w:pPr>
      <w:r w:rsidRPr="00246594">
        <w:rPr>
          <w:b/>
          <w:bCs/>
          <w:color w:val="auto"/>
          <w:sz w:val="26"/>
          <w:szCs w:val="26"/>
        </w:rPr>
        <w:t>гражданам, являющимся собственниками жилых домов,</w:t>
      </w:r>
    </w:p>
    <w:p w14:paraId="46B8FBE0" w14:textId="67334CD3" w:rsidR="00246594" w:rsidRPr="00246594" w:rsidRDefault="00246594" w:rsidP="00246594">
      <w:pPr>
        <w:jc w:val="center"/>
        <w:rPr>
          <w:b/>
          <w:bCs/>
          <w:color w:val="auto"/>
          <w:sz w:val="26"/>
          <w:szCs w:val="26"/>
        </w:rPr>
      </w:pPr>
      <w:r w:rsidRPr="00246594">
        <w:rPr>
          <w:b/>
          <w:bCs/>
          <w:color w:val="auto"/>
          <w:sz w:val="26"/>
          <w:szCs w:val="26"/>
        </w:rPr>
        <w:t>расположенных на находящихся в их пользовании земельных</w:t>
      </w:r>
    </w:p>
    <w:p w14:paraId="41A39857" w14:textId="36173456" w:rsidR="00246594" w:rsidRPr="00246594" w:rsidRDefault="00246594" w:rsidP="00246594">
      <w:pPr>
        <w:jc w:val="center"/>
        <w:rPr>
          <w:b/>
          <w:bCs/>
          <w:color w:val="auto"/>
          <w:sz w:val="26"/>
          <w:szCs w:val="26"/>
        </w:rPr>
      </w:pPr>
      <w:r w:rsidRPr="00246594">
        <w:rPr>
          <w:b/>
          <w:bCs/>
          <w:color w:val="auto"/>
          <w:sz w:val="26"/>
          <w:szCs w:val="26"/>
        </w:rPr>
        <w:t>участках, при условии, что право собственности на указанные</w:t>
      </w:r>
    </w:p>
    <w:p w14:paraId="3C1824E3" w14:textId="333FA07C" w:rsidR="00246594" w:rsidRPr="00246594" w:rsidRDefault="00246594" w:rsidP="00246594">
      <w:pPr>
        <w:jc w:val="center"/>
        <w:rPr>
          <w:b/>
          <w:bCs/>
          <w:color w:val="auto"/>
          <w:sz w:val="26"/>
          <w:szCs w:val="26"/>
        </w:rPr>
      </w:pPr>
      <w:r w:rsidRPr="00246594">
        <w:rPr>
          <w:b/>
          <w:bCs/>
          <w:color w:val="auto"/>
          <w:sz w:val="26"/>
          <w:szCs w:val="26"/>
        </w:rPr>
        <w:t>жилые дома возникло до введения в действие Земельного</w:t>
      </w:r>
    </w:p>
    <w:p w14:paraId="054BE5CB" w14:textId="77777777" w:rsidR="00246594" w:rsidRPr="00246594" w:rsidRDefault="00246594" w:rsidP="00246594">
      <w:pPr>
        <w:jc w:val="center"/>
        <w:rPr>
          <w:b/>
          <w:bCs/>
          <w:color w:val="auto"/>
          <w:sz w:val="26"/>
          <w:szCs w:val="26"/>
        </w:rPr>
      </w:pPr>
      <w:r w:rsidRPr="00246594">
        <w:rPr>
          <w:b/>
          <w:bCs/>
          <w:color w:val="auto"/>
          <w:sz w:val="26"/>
          <w:szCs w:val="26"/>
        </w:rPr>
        <w:t>кодекса Российской Федерации»</w:t>
      </w:r>
    </w:p>
    <w:p w14:paraId="4BBB619B" w14:textId="77777777" w:rsidR="00246594" w:rsidRPr="00246594" w:rsidRDefault="00246594" w:rsidP="00246594">
      <w:pPr>
        <w:ind w:firstLine="851"/>
        <w:jc w:val="both"/>
        <w:rPr>
          <w:color w:val="auto"/>
          <w:sz w:val="28"/>
          <w:szCs w:val="28"/>
        </w:rPr>
      </w:pPr>
    </w:p>
    <w:p w14:paraId="6E9C4E5F" w14:textId="77777777" w:rsidR="00246594" w:rsidRPr="00246594" w:rsidRDefault="00246594" w:rsidP="00246594">
      <w:pPr>
        <w:ind w:firstLine="851"/>
        <w:jc w:val="both"/>
        <w:rPr>
          <w:color w:val="auto"/>
          <w:sz w:val="28"/>
          <w:szCs w:val="28"/>
        </w:rPr>
      </w:pPr>
      <w:r w:rsidRPr="00246594">
        <w:rPr>
          <w:color w:val="auto"/>
          <w:sz w:val="28"/>
          <w:szCs w:val="28"/>
        </w:rPr>
        <w:t xml:space="preserve">В соответствии с федеральными законами от 06.10.2003 № 131-ФЗ                 </w:t>
      </w:r>
      <w:proofErr w:type="gramStart"/>
      <w:r w:rsidRPr="00246594">
        <w:rPr>
          <w:color w:val="auto"/>
          <w:sz w:val="28"/>
          <w:szCs w:val="28"/>
        </w:rPr>
        <w:t xml:space="preserve">   «</w:t>
      </w:r>
      <w:proofErr w:type="gramEnd"/>
      <w:r w:rsidRPr="00246594">
        <w:rPr>
          <w:color w:val="auto"/>
          <w:sz w:val="28"/>
          <w:szCs w:val="28"/>
        </w:rPr>
        <w:t>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 и Уставом Калачевского муниципального района Волгоградской области, администрация Калачевского муниципального района Волгоградской области</w:t>
      </w:r>
    </w:p>
    <w:p w14:paraId="7D779542" w14:textId="1DCB81AC" w:rsidR="00246594" w:rsidRPr="00246594" w:rsidRDefault="00246594" w:rsidP="00246594">
      <w:pPr>
        <w:ind w:firstLine="851"/>
        <w:jc w:val="both"/>
        <w:rPr>
          <w:b/>
          <w:bCs/>
          <w:color w:val="auto"/>
          <w:sz w:val="28"/>
          <w:szCs w:val="28"/>
        </w:rPr>
      </w:pPr>
      <w:r w:rsidRPr="00246594">
        <w:rPr>
          <w:b/>
          <w:bCs/>
          <w:color w:val="auto"/>
          <w:sz w:val="28"/>
          <w:szCs w:val="28"/>
        </w:rPr>
        <w:t xml:space="preserve">п </w:t>
      </w:r>
      <w:r w:rsidRPr="00246594">
        <w:rPr>
          <w:b/>
          <w:bCs/>
          <w:color w:val="auto"/>
          <w:sz w:val="28"/>
          <w:szCs w:val="28"/>
        </w:rPr>
        <w:t>о</w:t>
      </w:r>
      <w:r w:rsidRPr="00246594">
        <w:rPr>
          <w:b/>
          <w:bCs/>
          <w:color w:val="auto"/>
          <w:sz w:val="28"/>
          <w:szCs w:val="28"/>
        </w:rPr>
        <w:t xml:space="preserve"> </w:t>
      </w:r>
      <w:r w:rsidRPr="00246594">
        <w:rPr>
          <w:b/>
          <w:bCs/>
          <w:color w:val="auto"/>
          <w:sz w:val="28"/>
          <w:szCs w:val="28"/>
        </w:rPr>
        <w:t>с</w:t>
      </w:r>
      <w:r w:rsidRPr="00246594">
        <w:rPr>
          <w:b/>
          <w:bCs/>
          <w:color w:val="auto"/>
          <w:sz w:val="28"/>
          <w:szCs w:val="28"/>
        </w:rPr>
        <w:t xml:space="preserve"> </w:t>
      </w:r>
      <w:r w:rsidRPr="00246594">
        <w:rPr>
          <w:b/>
          <w:bCs/>
          <w:color w:val="auto"/>
          <w:sz w:val="28"/>
          <w:szCs w:val="28"/>
        </w:rPr>
        <w:t>т</w:t>
      </w:r>
      <w:r w:rsidRPr="00246594">
        <w:rPr>
          <w:b/>
          <w:bCs/>
          <w:color w:val="auto"/>
          <w:sz w:val="28"/>
          <w:szCs w:val="28"/>
        </w:rPr>
        <w:t xml:space="preserve"> </w:t>
      </w:r>
      <w:r w:rsidRPr="00246594">
        <w:rPr>
          <w:b/>
          <w:bCs/>
          <w:color w:val="auto"/>
          <w:sz w:val="28"/>
          <w:szCs w:val="28"/>
        </w:rPr>
        <w:t>а</w:t>
      </w:r>
      <w:r w:rsidRPr="00246594">
        <w:rPr>
          <w:b/>
          <w:bCs/>
          <w:color w:val="auto"/>
          <w:sz w:val="28"/>
          <w:szCs w:val="28"/>
        </w:rPr>
        <w:t xml:space="preserve"> </w:t>
      </w:r>
      <w:r w:rsidRPr="00246594">
        <w:rPr>
          <w:b/>
          <w:bCs/>
          <w:color w:val="auto"/>
          <w:sz w:val="28"/>
          <w:szCs w:val="28"/>
        </w:rPr>
        <w:t>н</w:t>
      </w:r>
      <w:r w:rsidRPr="00246594">
        <w:rPr>
          <w:b/>
          <w:bCs/>
          <w:color w:val="auto"/>
          <w:sz w:val="28"/>
          <w:szCs w:val="28"/>
        </w:rPr>
        <w:t xml:space="preserve"> </w:t>
      </w:r>
      <w:r w:rsidRPr="00246594">
        <w:rPr>
          <w:b/>
          <w:bCs/>
          <w:color w:val="auto"/>
          <w:sz w:val="28"/>
          <w:szCs w:val="28"/>
        </w:rPr>
        <w:t>о</w:t>
      </w:r>
      <w:r w:rsidRPr="00246594">
        <w:rPr>
          <w:b/>
          <w:bCs/>
          <w:color w:val="auto"/>
          <w:sz w:val="28"/>
          <w:szCs w:val="28"/>
        </w:rPr>
        <w:t xml:space="preserve"> </w:t>
      </w:r>
      <w:r w:rsidRPr="00246594">
        <w:rPr>
          <w:b/>
          <w:bCs/>
          <w:color w:val="auto"/>
          <w:sz w:val="28"/>
          <w:szCs w:val="28"/>
        </w:rPr>
        <w:t>в</w:t>
      </w:r>
      <w:r w:rsidRPr="00246594">
        <w:rPr>
          <w:b/>
          <w:bCs/>
          <w:color w:val="auto"/>
          <w:sz w:val="28"/>
          <w:szCs w:val="28"/>
        </w:rPr>
        <w:t xml:space="preserve"> </w:t>
      </w:r>
      <w:r w:rsidRPr="00246594">
        <w:rPr>
          <w:b/>
          <w:bCs/>
          <w:color w:val="auto"/>
          <w:sz w:val="28"/>
          <w:szCs w:val="28"/>
        </w:rPr>
        <w:t>л</w:t>
      </w:r>
      <w:r w:rsidRPr="00246594">
        <w:rPr>
          <w:b/>
          <w:bCs/>
          <w:color w:val="auto"/>
          <w:sz w:val="28"/>
          <w:szCs w:val="28"/>
        </w:rPr>
        <w:t xml:space="preserve"> </w:t>
      </w:r>
      <w:r w:rsidRPr="00246594">
        <w:rPr>
          <w:b/>
          <w:bCs/>
          <w:color w:val="auto"/>
          <w:sz w:val="28"/>
          <w:szCs w:val="28"/>
        </w:rPr>
        <w:t>я</w:t>
      </w:r>
      <w:r w:rsidRPr="00246594">
        <w:rPr>
          <w:b/>
          <w:bCs/>
          <w:color w:val="auto"/>
          <w:sz w:val="28"/>
          <w:szCs w:val="28"/>
        </w:rPr>
        <w:t xml:space="preserve"> </w:t>
      </w:r>
      <w:r w:rsidRPr="00246594">
        <w:rPr>
          <w:b/>
          <w:bCs/>
          <w:color w:val="auto"/>
          <w:sz w:val="28"/>
          <w:szCs w:val="28"/>
        </w:rPr>
        <w:t>е</w:t>
      </w:r>
      <w:r w:rsidRPr="00246594">
        <w:rPr>
          <w:b/>
          <w:bCs/>
          <w:color w:val="auto"/>
          <w:sz w:val="28"/>
          <w:szCs w:val="28"/>
        </w:rPr>
        <w:t xml:space="preserve"> </w:t>
      </w:r>
      <w:r w:rsidRPr="00246594">
        <w:rPr>
          <w:b/>
          <w:bCs/>
          <w:color w:val="auto"/>
          <w:sz w:val="28"/>
          <w:szCs w:val="28"/>
        </w:rPr>
        <w:t>т:</w:t>
      </w:r>
    </w:p>
    <w:p w14:paraId="6FA603D4" w14:textId="77777777" w:rsidR="00246594" w:rsidRPr="00246594" w:rsidRDefault="00246594" w:rsidP="00246594">
      <w:pPr>
        <w:ind w:firstLine="851"/>
        <w:jc w:val="both"/>
        <w:rPr>
          <w:color w:val="auto"/>
          <w:sz w:val="28"/>
          <w:szCs w:val="28"/>
        </w:rPr>
      </w:pPr>
      <w:r w:rsidRPr="00246594">
        <w:rPr>
          <w:color w:val="auto"/>
          <w:sz w:val="28"/>
          <w:szCs w:val="28"/>
        </w:rPr>
        <w:t xml:space="preserve">1. Внести в административный регламент предоставления муниципальной услуги «Предоставление земельных участков, находящихся в муниципальной собственности Калачевского муниципального района Волгоградской области, и земельных участков, государственная собственность на которые не разграничена, расположенных на территории сельских поселений, входящих в состав Калачевского муниципального района Волгоградской области, в собственность бесплатно гражданам, являющимся собственниками жилых домов, расположенных на находящихся в их пользовании земельных участках, при условии, что право собственности на указанные жилые дома возникло до введения в действие Земельного кодекса Российской Федерации», утвержденный постановлением </w:t>
      </w:r>
      <w:r w:rsidRPr="00246594">
        <w:rPr>
          <w:color w:val="auto"/>
          <w:sz w:val="28"/>
          <w:szCs w:val="28"/>
        </w:rPr>
        <w:lastRenderedPageBreak/>
        <w:t>администрации Калачевского муниципального района Волгоградской области от «02» мая 2024 г. № 344, следующие изменения:</w:t>
      </w:r>
    </w:p>
    <w:p w14:paraId="4EEDC9C9" w14:textId="77777777" w:rsidR="00246594" w:rsidRPr="00246594" w:rsidRDefault="00246594" w:rsidP="00246594">
      <w:pPr>
        <w:ind w:firstLine="851"/>
        <w:jc w:val="both"/>
        <w:rPr>
          <w:color w:val="auto"/>
          <w:sz w:val="28"/>
          <w:szCs w:val="28"/>
        </w:rPr>
      </w:pPr>
      <w:r w:rsidRPr="00246594">
        <w:rPr>
          <w:color w:val="auto"/>
          <w:sz w:val="28"/>
          <w:szCs w:val="28"/>
        </w:rPr>
        <w:t xml:space="preserve">1) пункт 2.5 изложить в следующей редакции: </w:t>
      </w:r>
    </w:p>
    <w:p w14:paraId="136301E8" w14:textId="77777777" w:rsidR="00246594" w:rsidRPr="00246594" w:rsidRDefault="00246594" w:rsidP="00246594">
      <w:pPr>
        <w:ind w:firstLine="851"/>
        <w:jc w:val="both"/>
        <w:rPr>
          <w:color w:val="auto"/>
          <w:sz w:val="28"/>
          <w:szCs w:val="28"/>
        </w:rPr>
      </w:pPr>
      <w:r w:rsidRPr="00246594">
        <w:rPr>
          <w:color w:val="auto"/>
          <w:sz w:val="28"/>
          <w:szCs w:val="28"/>
        </w:rPr>
        <w:t>«2.5. Правовые основания для предоставления услуги.</w:t>
      </w:r>
    </w:p>
    <w:p w14:paraId="584CEB9C" w14:textId="77777777" w:rsidR="00246594" w:rsidRPr="00246594" w:rsidRDefault="00246594" w:rsidP="00246594">
      <w:pPr>
        <w:ind w:firstLine="851"/>
        <w:jc w:val="both"/>
        <w:rPr>
          <w:color w:val="auto"/>
          <w:sz w:val="28"/>
          <w:szCs w:val="28"/>
        </w:rPr>
      </w:pPr>
      <w:r w:rsidRPr="00246594">
        <w:rPr>
          <w:color w:val="auto"/>
          <w:sz w:val="28"/>
          <w:szCs w:val="28"/>
        </w:rPr>
        <w:t xml:space="preserve">Перечень нормативных правовых актов, регулирующих предоставление муниципальной услуги, информация о порядке досудебного (внесудебного) обжалования решений и действий (бездействия) уполномоченного органа, МФЦ, организаций, а также их должностных лиц, муниципальных служащих, работников размещены на официальном сайте уполномоченного органа, МФЦ в информационно-телекоммуникационной сети «Интернет», а также на Едином портале государственных и муниципальных услуг.»; </w:t>
      </w:r>
    </w:p>
    <w:p w14:paraId="19F7A0B5" w14:textId="77777777" w:rsidR="00246594" w:rsidRPr="00246594" w:rsidRDefault="00246594" w:rsidP="00246594">
      <w:pPr>
        <w:ind w:firstLine="851"/>
        <w:jc w:val="both"/>
        <w:rPr>
          <w:color w:val="auto"/>
          <w:sz w:val="28"/>
          <w:szCs w:val="28"/>
        </w:rPr>
      </w:pPr>
      <w:r w:rsidRPr="00246594">
        <w:rPr>
          <w:color w:val="auto"/>
          <w:sz w:val="28"/>
          <w:szCs w:val="28"/>
        </w:rPr>
        <w:t xml:space="preserve">2) подпункт 13 пункта 2.10.3 изложить в следующей редакции: </w:t>
      </w:r>
    </w:p>
    <w:p w14:paraId="4BDCFBD9" w14:textId="77777777" w:rsidR="00246594" w:rsidRPr="00246594" w:rsidRDefault="00246594" w:rsidP="00246594">
      <w:pPr>
        <w:ind w:firstLine="851"/>
        <w:jc w:val="both"/>
        <w:rPr>
          <w:color w:val="auto"/>
          <w:sz w:val="28"/>
          <w:szCs w:val="28"/>
        </w:rPr>
      </w:pPr>
      <w:r w:rsidRPr="00246594">
        <w:rPr>
          <w:color w:val="auto"/>
          <w:sz w:val="28"/>
          <w:szCs w:val="28"/>
        </w:rPr>
        <w:t>«13) в отношении земельного участка, указанного в заявлении о его предоставлении размещено в соответствии с подпунктом 1 пункта 1 статьи 39.18 ЗК РФ извещение о предоставлении земельного участка для индивидуального жилищного строительства, ведения личного подсобного хозяйства, ведения гражданами садоводства для собственных нужд;»;</w:t>
      </w:r>
    </w:p>
    <w:p w14:paraId="77B6813B" w14:textId="77777777" w:rsidR="00246594" w:rsidRPr="00246594" w:rsidRDefault="00246594" w:rsidP="00246594">
      <w:pPr>
        <w:ind w:firstLine="851"/>
        <w:jc w:val="both"/>
        <w:rPr>
          <w:color w:val="auto"/>
          <w:sz w:val="28"/>
          <w:szCs w:val="28"/>
        </w:rPr>
      </w:pPr>
      <w:r w:rsidRPr="00246594">
        <w:rPr>
          <w:color w:val="auto"/>
          <w:sz w:val="28"/>
          <w:szCs w:val="28"/>
        </w:rPr>
        <w:t xml:space="preserve">3) пункт 2.12 изложить в следующей редакции: </w:t>
      </w:r>
    </w:p>
    <w:p w14:paraId="2F88A6A0" w14:textId="77777777" w:rsidR="00246594" w:rsidRPr="00246594" w:rsidRDefault="00246594" w:rsidP="00246594">
      <w:pPr>
        <w:ind w:firstLine="851"/>
        <w:jc w:val="both"/>
        <w:rPr>
          <w:color w:val="auto"/>
          <w:sz w:val="28"/>
          <w:szCs w:val="28"/>
        </w:rPr>
      </w:pPr>
      <w:r w:rsidRPr="00246594">
        <w:rPr>
          <w:color w:val="auto"/>
          <w:sz w:val="28"/>
          <w:szCs w:val="28"/>
        </w:rPr>
        <w:t>«2.12. Максимальный срок ожидания в очереди при подаче заявления и при получении результата предоставления муниципальной услуги в случае обращения заявителя непосредственно в уполномоченный орган или МФЦ составляет 15 минут.»;</w:t>
      </w:r>
    </w:p>
    <w:p w14:paraId="286D1B13" w14:textId="77777777" w:rsidR="00246594" w:rsidRPr="00246594" w:rsidRDefault="00246594" w:rsidP="00246594">
      <w:pPr>
        <w:ind w:firstLine="851"/>
        <w:jc w:val="both"/>
        <w:rPr>
          <w:color w:val="auto"/>
          <w:sz w:val="28"/>
          <w:szCs w:val="28"/>
        </w:rPr>
      </w:pPr>
      <w:r w:rsidRPr="00246594">
        <w:rPr>
          <w:color w:val="auto"/>
          <w:sz w:val="28"/>
          <w:szCs w:val="28"/>
        </w:rPr>
        <w:t>4) пункт 2.14 после слова «документов» дополнить словами «и (или) информации»;</w:t>
      </w:r>
    </w:p>
    <w:p w14:paraId="7CB45E4C" w14:textId="77777777" w:rsidR="00246594" w:rsidRPr="00246594" w:rsidRDefault="00246594" w:rsidP="00246594">
      <w:pPr>
        <w:ind w:firstLine="851"/>
        <w:jc w:val="both"/>
        <w:rPr>
          <w:color w:val="auto"/>
          <w:sz w:val="28"/>
          <w:szCs w:val="28"/>
        </w:rPr>
      </w:pPr>
      <w:r w:rsidRPr="00246594">
        <w:rPr>
          <w:color w:val="auto"/>
          <w:sz w:val="28"/>
          <w:szCs w:val="28"/>
        </w:rPr>
        <w:t>5) разделы 4, 5 исключить.</w:t>
      </w:r>
    </w:p>
    <w:p w14:paraId="2E9284DE" w14:textId="77777777" w:rsidR="00246594" w:rsidRPr="00246594" w:rsidRDefault="00246594" w:rsidP="00246594">
      <w:pPr>
        <w:ind w:firstLine="851"/>
        <w:jc w:val="both"/>
        <w:rPr>
          <w:color w:val="auto"/>
          <w:sz w:val="28"/>
          <w:szCs w:val="28"/>
        </w:rPr>
      </w:pPr>
      <w:r w:rsidRPr="00246594">
        <w:rPr>
          <w:color w:val="auto"/>
          <w:sz w:val="28"/>
          <w:szCs w:val="28"/>
        </w:rPr>
        <w:t>2. Настоящее постановление вступает в силу после его официального обнародования путем опубликования.</w:t>
      </w:r>
    </w:p>
    <w:p w14:paraId="6D283219" w14:textId="26E5CF79" w:rsidR="009C5076" w:rsidRPr="00246594" w:rsidRDefault="00017B7F" w:rsidP="00246594">
      <w:pPr>
        <w:tabs>
          <w:tab w:val="left" w:pos="709"/>
        </w:tabs>
        <w:ind w:firstLine="851"/>
        <w:jc w:val="both"/>
        <w:rPr>
          <w:color w:val="auto"/>
          <w:sz w:val="28"/>
          <w:szCs w:val="28"/>
        </w:rPr>
      </w:pPr>
      <w:r w:rsidRPr="00246594">
        <w:rPr>
          <w:color w:val="auto"/>
          <w:sz w:val="28"/>
          <w:szCs w:val="28"/>
        </w:rPr>
        <w:t>3</w:t>
      </w:r>
      <w:r w:rsidR="009C5076" w:rsidRPr="00246594">
        <w:rPr>
          <w:color w:val="auto"/>
          <w:sz w:val="28"/>
          <w:szCs w:val="28"/>
        </w:rPr>
        <w:t xml:space="preserve">. Контроль исполнения настоящего постановления возложить на первого заместителя главы Калачевского муниципального района Волгоградской </w:t>
      </w:r>
      <w:proofErr w:type="gramStart"/>
      <w:r w:rsidR="009C5076" w:rsidRPr="00246594">
        <w:rPr>
          <w:color w:val="auto"/>
          <w:sz w:val="28"/>
          <w:szCs w:val="28"/>
        </w:rPr>
        <w:t>области  С.Г.</w:t>
      </w:r>
      <w:proofErr w:type="gramEnd"/>
      <w:r w:rsidR="009C5076" w:rsidRPr="00246594">
        <w:rPr>
          <w:color w:val="auto"/>
          <w:sz w:val="28"/>
          <w:szCs w:val="28"/>
        </w:rPr>
        <w:t xml:space="preserve"> Галкина.</w:t>
      </w:r>
    </w:p>
    <w:p w14:paraId="3A16E35E" w14:textId="77777777" w:rsidR="009C5076" w:rsidRPr="00246594" w:rsidRDefault="009C5076" w:rsidP="00246594">
      <w:pPr>
        <w:tabs>
          <w:tab w:val="left" w:pos="709"/>
        </w:tabs>
        <w:ind w:firstLine="851"/>
        <w:jc w:val="both"/>
        <w:rPr>
          <w:color w:val="auto"/>
          <w:sz w:val="28"/>
          <w:szCs w:val="28"/>
        </w:rPr>
      </w:pPr>
    </w:p>
    <w:p w14:paraId="1B1D5169" w14:textId="77777777" w:rsidR="009C5076" w:rsidRPr="00D31E93" w:rsidRDefault="009C5076" w:rsidP="009C5076">
      <w:pPr>
        <w:tabs>
          <w:tab w:val="left" w:pos="709"/>
        </w:tabs>
        <w:rPr>
          <w:color w:val="auto"/>
          <w:sz w:val="28"/>
          <w:szCs w:val="28"/>
        </w:rPr>
      </w:pPr>
    </w:p>
    <w:p w14:paraId="4EC8EED4" w14:textId="77777777" w:rsidR="009C5076" w:rsidRPr="00D31E93" w:rsidRDefault="009C5076" w:rsidP="009C5076">
      <w:pPr>
        <w:rPr>
          <w:b/>
          <w:bCs/>
          <w:color w:val="auto"/>
          <w:sz w:val="28"/>
          <w:szCs w:val="28"/>
        </w:rPr>
      </w:pPr>
      <w:r w:rsidRPr="00D31E93">
        <w:rPr>
          <w:b/>
          <w:bCs/>
          <w:color w:val="auto"/>
          <w:sz w:val="28"/>
          <w:szCs w:val="28"/>
        </w:rPr>
        <w:t xml:space="preserve">Глава  Калачевского </w:t>
      </w:r>
    </w:p>
    <w:p w14:paraId="0D7F1203" w14:textId="652B223D" w:rsidR="009C5076" w:rsidRPr="00D31E93" w:rsidRDefault="009C5076" w:rsidP="009C5076">
      <w:pPr>
        <w:rPr>
          <w:b/>
          <w:bCs/>
          <w:color w:val="auto"/>
          <w:sz w:val="28"/>
          <w:szCs w:val="28"/>
        </w:rPr>
      </w:pPr>
      <w:r w:rsidRPr="00D31E93">
        <w:rPr>
          <w:b/>
          <w:bCs/>
          <w:color w:val="auto"/>
          <w:sz w:val="28"/>
          <w:szCs w:val="28"/>
        </w:rPr>
        <w:t xml:space="preserve">муниципального района                                              </w:t>
      </w:r>
      <w:r w:rsidR="007E5D40">
        <w:rPr>
          <w:b/>
          <w:bCs/>
          <w:color w:val="auto"/>
          <w:sz w:val="28"/>
          <w:szCs w:val="28"/>
        </w:rPr>
        <w:t xml:space="preserve">  </w:t>
      </w:r>
      <w:r w:rsidRPr="00D31E93">
        <w:rPr>
          <w:b/>
          <w:bCs/>
          <w:color w:val="auto"/>
          <w:sz w:val="28"/>
          <w:szCs w:val="28"/>
        </w:rPr>
        <w:t xml:space="preserve">            Р.С. Горбатый</w:t>
      </w:r>
    </w:p>
    <w:p w14:paraId="5EE2AC25" w14:textId="77777777" w:rsidR="009C5076" w:rsidRPr="00D31E93" w:rsidRDefault="009C5076" w:rsidP="009C5076">
      <w:pPr>
        <w:rPr>
          <w:b/>
          <w:bCs/>
          <w:color w:val="auto"/>
          <w:sz w:val="24"/>
          <w:szCs w:val="24"/>
        </w:rPr>
      </w:pPr>
    </w:p>
    <w:p w14:paraId="38F2E3FB" w14:textId="77777777" w:rsidR="0063703E" w:rsidRDefault="0063703E">
      <w:pPr>
        <w:ind w:left="900" w:right="771"/>
        <w:outlineLvl w:val="0"/>
        <w:rPr>
          <w:b/>
          <w:sz w:val="28"/>
        </w:rPr>
      </w:pPr>
    </w:p>
    <w:sectPr w:rsidR="0063703E" w:rsidSect="007E5D40">
      <w:headerReference w:type="default" r:id="rId9"/>
      <w:pgSz w:w="11906" w:h="16838"/>
      <w:pgMar w:top="1135" w:right="851" w:bottom="851" w:left="1843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F5E1F" w14:textId="77777777" w:rsidR="00781E6C" w:rsidRDefault="00781E6C">
      <w:r>
        <w:separator/>
      </w:r>
    </w:p>
  </w:endnote>
  <w:endnote w:type="continuationSeparator" w:id="0">
    <w:p w14:paraId="7483BDC9" w14:textId="77777777" w:rsidR="00781E6C" w:rsidRDefault="00781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EA233" w14:textId="77777777" w:rsidR="00781E6C" w:rsidRDefault="00781E6C">
      <w:r>
        <w:separator/>
      </w:r>
    </w:p>
  </w:footnote>
  <w:footnote w:type="continuationSeparator" w:id="0">
    <w:p w14:paraId="416D4EB1" w14:textId="77777777" w:rsidR="00781E6C" w:rsidRDefault="00781E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1AA2D" w14:textId="77777777" w:rsidR="00FC0CF6" w:rsidRDefault="000D179D">
    <w:pPr>
      <w:framePr w:wrap="around" w:vAnchor="text" w:hAnchor="margin" w:xAlign="center" w:y="1"/>
    </w:pPr>
    <w:r>
      <w:rPr>
        <w:rStyle w:val="af1"/>
      </w:rPr>
      <w:fldChar w:fldCharType="begin"/>
    </w:r>
    <w:r w:rsidR="00FC0CF6">
      <w:rPr>
        <w:rStyle w:val="af1"/>
      </w:rPr>
      <w:instrText xml:space="preserve">PAGE </w:instrText>
    </w:r>
    <w:r>
      <w:rPr>
        <w:rStyle w:val="af1"/>
      </w:rPr>
      <w:fldChar w:fldCharType="separate"/>
    </w:r>
    <w:r w:rsidR="00017B7F">
      <w:rPr>
        <w:rStyle w:val="af1"/>
        <w:noProof/>
      </w:rPr>
      <w:t>2</w:t>
    </w:r>
    <w:r>
      <w:rPr>
        <w:rStyle w:val="af1"/>
      </w:rPr>
      <w:fldChar w:fldCharType="end"/>
    </w:r>
  </w:p>
  <w:p w14:paraId="019A75C4" w14:textId="77777777" w:rsidR="00FC0CF6" w:rsidRDefault="00FC0CF6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C0392E"/>
    <w:multiLevelType w:val="hybridMultilevel"/>
    <w:tmpl w:val="4A54FD62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03E"/>
    <w:rsid w:val="00017B7F"/>
    <w:rsid w:val="0005262D"/>
    <w:rsid w:val="00072869"/>
    <w:rsid w:val="000D179D"/>
    <w:rsid w:val="0014356A"/>
    <w:rsid w:val="001C6037"/>
    <w:rsid w:val="00215186"/>
    <w:rsid w:val="00246594"/>
    <w:rsid w:val="0025037A"/>
    <w:rsid w:val="00274E95"/>
    <w:rsid w:val="00277957"/>
    <w:rsid w:val="00360319"/>
    <w:rsid w:val="003E0617"/>
    <w:rsid w:val="00417529"/>
    <w:rsid w:val="00447C3F"/>
    <w:rsid w:val="004607D9"/>
    <w:rsid w:val="004B5D65"/>
    <w:rsid w:val="004D21BD"/>
    <w:rsid w:val="00556973"/>
    <w:rsid w:val="0056446E"/>
    <w:rsid w:val="005B6FC6"/>
    <w:rsid w:val="0063703E"/>
    <w:rsid w:val="006D43BA"/>
    <w:rsid w:val="00700A12"/>
    <w:rsid w:val="00740EAE"/>
    <w:rsid w:val="00761CCD"/>
    <w:rsid w:val="007751CB"/>
    <w:rsid w:val="00781E6C"/>
    <w:rsid w:val="007B1638"/>
    <w:rsid w:val="007E5D40"/>
    <w:rsid w:val="00814476"/>
    <w:rsid w:val="008764DB"/>
    <w:rsid w:val="008A1AD3"/>
    <w:rsid w:val="008C7206"/>
    <w:rsid w:val="00922A3E"/>
    <w:rsid w:val="00957CF6"/>
    <w:rsid w:val="009834B0"/>
    <w:rsid w:val="009C5076"/>
    <w:rsid w:val="00A10861"/>
    <w:rsid w:val="00A64F6E"/>
    <w:rsid w:val="00A76CA6"/>
    <w:rsid w:val="00A9756E"/>
    <w:rsid w:val="00C21882"/>
    <w:rsid w:val="00C4507E"/>
    <w:rsid w:val="00CC7EE2"/>
    <w:rsid w:val="00D31E93"/>
    <w:rsid w:val="00EC6D61"/>
    <w:rsid w:val="00EF68FD"/>
    <w:rsid w:val="00F05430"/>
    <w:rsid w:val="00F67916"/>
    <w:rsid w:val="00F93506"/>
    <w:rsid w:val="00FC0254"/>
    <w:rsid w:val="00FC0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14421C"/>
  <w15:docId w15:val="{B2614C62-42C4-452B-AB5D-83147F429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right"/>
      <w:outlineLvl w:val="0"/>
    </w:pPr>
    <w:rPr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right"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3969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ind w:left="4820" w:right="-738"/>
      <w:outlineLvl w:val="7"/>
    </w:pPr>
    <w:rPr>
      <w:b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customStyle="1" w:styleId="12">
    <w:name w:val="Знак концевой сноски1"/>
    <w:link w:val="a3"/>
    <w:rPr>
      <w:vertAlign w:val="superscript"/>
    </w:rPr>
  </w:style>
  <w:style w:type="character" w:styleId="a3">
    <w:name w:val="endnote reference"/>
    <w:link w:val="12"/>
    <w:rPr>
      <w:vertAlign w:val="superscript"/>
    </w:rPr>
  </w:style>
  <w:style w:type="paragraph" w:customStyle="1" w:styleId="Style8">
    <w:name w:val="Style8"/>
    <w:basedOn w:val="a"/>
    <w:link w:val="Style80"/>
    <w:pPr>
      <w:widowControl w:val="0"/>
      <w:spacing w:line="322" w:lineRule="exact"/>
      <w:ind w:firstLine="696"/>
      <w:jc w:val="both"/>
    </w:pPr>
    <w:rPr>
      <w:sz w:val="24"/>
    </w:rPr>
  </w:style>
  <w:style w:type="character" w:customStyle="1" w:styleId="Style80">
    <w:name w:val="Style8"/>
    <w:basedOn w:val="1"/>
    <w:link w:val="Style8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4">
    <w:name w:val="Document Map"/>
    <w:basedOn w:val="a"/>
    <w:link w:val="a5"/>
    <w:rPr>
      <w:rFonts w:ascii="Tahoma" w:hAnsi="Tahoma"/>
    </w:rPr>
  </w:style>
  <w:style w:type="character" w:customStyle="1" w:styleId="a5">
    <w:name w:val="Схема документа Знак"/>
    <w:basedOn w:val="1"/>
    <w:link w:val="a4"/>
    <w:rPr>
      <w:rFonts w:ascii="Tahoma" w:hAnsi="Tahoma"/>
      <w:sz w:val="20"/>
    </w:rPr>
  </w:style>
  <w:style w:type="character" w:customStyle="1" w:styleId="70">
    <w:name w:val="Заголовок 7 Знак"/>
    <w:basedOn w:val="1"/>
    <w:link w:val="7"/>
    <w:rPr>
      <w:rFonts w:ascii="Times New Roman" w:hAnsi="Times New Roman"/>
      <w:b/>
      <w:sz w:val="28"/>
    </w:rPr>
  </w:style>
  <w:style w:type="paragraph" w:customStyle="1" w:styleId="a6">
    <w:name w:val="Гипертекстовая ссылка"/>
    <w:link w:val="a7"/>
    <w:rPr>
      <w:b/>
      <w:color w:val="106BBE"/>
      <w:sz w:val="26"/>
    </w:rPr>
  </w:style>
  <w:style w:type="character" w:customStyle="1" w:styleId="a7">
    <w:name w:val="Гипертекстовая ссылка"/>
    <w:link w:val="a6"/>
    <w:rPr>
      <w:b/>
      <w:color w:val="106BBE"/>
      <w:sz w:val="26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13">
    <w:name w:val="Знак сноски1"/>
    <w:link w:val="a8"/>
    <w:rPr>
      <w:vertAlign w:val="superscript"/>
    </w:rPr>
  </w:style>
  <w:style w:type="character" w:styleId="a8">
    <w:name w:val="footnote reference"/>
    <w:link w:val="13"/>
    <w:uiPriority w:val="99"/>
    <w:rPr>
      <w:vertAlign w:val="superscript"/>
    </w:rPr>
  </w:style>
  <w:style w:type="character" w:customStyle="1" w:styleId="30">
    <w:name w:val="Заголовок 3 Знак"/>
    <w:basedOn w:val="1"/>
    <w:link w:val="3"/>
    <w:rPr>
      <w:rFonts w:ascii="Times New Roman" w:hAnsi="Times New Roman"/>
      <w:b/>
      <w:sz w:val="28"/>
    </w:rPr>
  </w:style>
  <w:style w:type="paragraph" w:customStyle="1" w:styleId="14">
    <w:name w:val="Основной шрифт абзаца1"/>
  </w:style>
  <w:style w:type="paragraph" w:customStyle="1" w:styleId="ConsPlusNonformat">
    <w:name w:val="ConsPlusNonformat"/>
    <w:link w:val="ConsPlusNonformat0"/>
    <w:pPr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23">
    <w:name w:val="Body Text Indent 2"/>
    <w:basedOn w:val="a"/>
    <w:link w:val="24"/>
    <w:pPr>
      <w:ind w:left="4395"/>
    </w:pPr>
    <w:rPr>
      <w:b/>
      <w:sz w:val="28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b/>
      <w:sz w:val="28"/>
    </w:rPr>
  </w:style>
  <w:style w:type="paragraph" w:styleId="a9">
    <w:name w:val="Body Text"/>
    <w:basedOn w:val="a"/>
    <w:link w:val="aa"/>
    <w:pPr>
      <w:jc w:val="both"/>
    </w:pPr>
    <w:rPr>
      <w:sz w:val="28"/>
    </w:rPr>
  </w:style>
  <w:style w:type="character" w:customStyle="1" w:styleId="aa">
    <w:name w:val="Основной текст Знак"/>
    <w:basedOn w:val="1"/>
    <w:link w:val="a9"/>
    <w:rPr>
      <w:rFonts w:ascii="Times New Roman" w:hAnsi="Times New Roman"/>
      <w:sz w:val="28"/>
    </w:rPr>
  </w:style>
  <w:style w:type="paragraph" w:customStyle="1" w:styleId="210">
    <w:name w:val="Основной текст 21"/>
    <w:basedOn w:val="a"/>
    <w:link w:val="211"/>
    <w:pPr>
      <w:ind w:firstLine="567"/>
      <w:jc w:val="both"/>
    </w:pPr>
    <w:rPr>
      <w:rFonts w:ascii="Arial" w:hAnsi="Arial"/>
      <w:sz w:val="24"/>
    </w:rPr>
  </w:style>
  <w:style w:type="character" w:customStyle="1" w:styleId="211">
    <w:name w:val="Основной текст 21"/>
    <w:basedOn w:val="1"/>
    <w:link w:val="210"/>
    <w:rPr>
      <w:rFonts w:ascii="Arial" w:hAnsi="Arial"/>
      <w:sz w:val="24"/>
    </w:rPr>
  </w:style>
  <w:style w:type="paragraph" w:customStyle="1" w:styleId="15">
    <w:name w:val="Знак Знак Знак Знак1"/>
    <w:basedOn w:val="a"/>
    <w:link w:val="16"/>
    <w:pPr>
      <w:spacing w:beforeAutospacing="1" w:afterAutospacing="1"/>
      <w:jc w:val="both"/>
    </w:pPr>
    <w:rPr>
      <w:rFonts w:ascii="Tahoma" w:hAnsi="Tahoma"/>
    </w:rPr>
  </w:style>
  <w:style w:type="character" w:customStyle="1" w:styleId="16">
    <w:name w:val="Знак Знак Знак Знак1"/>
    <w:basedOn w:val="1"/>
    <w:link w:val="15"/>
    <w:rPr>
      <w:rFonts w:ascii="Tahoma" w:hAnsi="Tahoma"/>
      <w:sz w:val="20"/>
    </w:rPr>
  </w:style>
  <w:style w:type="paragraph" w:styleId="ab">
    <w:name w:val="Balloon Text"/>
    <w:basedOn w:val="a"/>
    <w:link w:val="ac"/>
    <w:rPr>
      <w:rFonts w:ascii="Tahoma" w:hAnsi="Tahoma"/>
      <w:sz w:val="16"/>
    </w:rPr>
  </w:style>
  <w:style w:type="character" w:customStyle="1" w:styleId="ac">
    <w:name w:val="Текст выноски Знак"/>
    <w:basedOn w:val="1"/>
    <w:link w:val="ab"/>
    <w:rPr>
      <w:rFonts w:ascii="Tahoma" w:hAnsi="Tahoma"/>
      <w:sz w:val="16"/>
    </w:rPr>
  </w:style>
  <w:style w:type="paragraph" w:styleId="ad">
    <w:name w:val="Block Text"/>
    <w:basedOn w:val="a"/>
    <w:link w:val="ae"/>
    <w:pPr>
      <w:ind w:left="3969" w:right="-738" w:firstLine="851"/>
    </w:pPr>
    <w:rPr>
      <w:b/>
      <w:sz w:val="28"/>
    </w:rPr>
  </w:style>
  <w:style w:type="character" w:customStyle="1" w:styleId="ae">
    <w:name w:val="Цитата Знак"/>
    <w:basedOn w:val="1"/>
    <w:link w:val="ad"/>
    <w:rPr>
      <w:rFonts w:ascii="Times New Roman" w:hAnsi="Times New Roman"/>
      <w:b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af">
    <w:name w:val="Знак"/>
    <w:basedOn w:val="a"/>
    <w:link w:val="af0"/>
    <w:pPr>
      <w:spacing w:after="160" w:line="240" w:lineRule="exact"/>
      <w:ind w:firstLine="567"/>
      <w:jc w:val="both"/>
    </w:pPr>
    <w:rPr>
      <w:rFonts w:ascii="Arial" w:hAnsi="Arial"/>
    </w:rPr>
  </w:style>
  <w:style w:type="character" w:customStyle="1" w:styleId="af0">
    <w:name w:val="Знак"/>
    <w:basedOn w:val="1"/>
    <w:link w:val="af"/>
    <w:rPr>
      <w:rFonts w:ascii="Arial" w:hAnsi="Arial"/>
      <w:sz w:val="20"/>
    </w:rPr>
  </w:style>
  <w:style w:type="paragraph" w:customStyle="1" w:styleId="consplusnormal">
    <w:name w:val="consplusnormal"/>
    <w:basedOn w:val="a"/>
    <w:link w:val="consplusnormal0"/>
    <w:rPr>
      <w:rFonts w:ascii="Arial" w:hAnsi="Arial"/>
    </w:rPr>
  </w:style>
  <w:style w:type="character" w:customStyle="1" w:styleId="consplusnormal0">
    <w:name w:val="consplusnormal"/>
    <w:basedOn w:val="1"/>
    <w:link w:val="consplusnormal"/>
    <w:rPr>
      <w:rFonts w:ascii="Arial" w:hAnsi="Arial"/>
      <w:sz w:val="20"/>
    </w:rPr>
  </w:style>
  <w:style w:type="character" w:customStyle="1" w:styleId="50">
    <w:name w:val="Заголовок 5 Знак"/>
    <w:basedOn w:val="1"/>
    <w:link w:val="5"/>
    <w:rPr>
      <w:rFonts w:ascii="Times New Roman" w:hAnsi="Times New Roman"/>
      <w:sz w:val="28"/>
    </w:rPr>
  </w:style>
  <w:style w:type="paragraph" w:styleId="25">
    <w:name w:val="Body Text 2"/>
    <w:basedOn w:val="a"/>
    <w:link w:val="26"/>
    <w:pPr>
      <w:ind w:right="-286"/>
      <w:jc w:val="both"/>
    </w:pPr>
    <w:rPr>
      <w:b/>
      <w:sz w:val="28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b/>
      <w:sz w:val="28"/>
    </w:rPr>
  </w:style>
  <w:style w:type="paragraph" w:customStyle="1" w:styleId="17">
    <w:name w:val="Номер страницы1"/>
    <w:basedOn w:val="14"/>
    <w:link w:val="af1"/>
  </w:style>
  <w:style w:type="character" w:styleId="af1">
    <w:name w:val="page number"/>
    <w:basedOn w:val="a0"/>
    <w:link w:val="17"/>
  </w:style>
  <w:style w:type="character" w:customStyle="1" w:styleId="11">
    <w:name w:val="Заголовок 1 Знак"/>
    <w:basedOn w:val="1"/>
    <w:link w:val="10"/>
    <w:rPr>
      <w:rFonts w:ascii="Times New Roman" w:hAnsi="Times New Roman"/>
      <w:sz w:val="24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Arial" w:hAnsi="Arial"/>
      <w:b/>
      <w:sz w:val="20"/>
    </w:rPr>
  </w:style>
  <w:style w:type="character" w:customStyle="1" w:styleId="ConsPlusTitle0">
    <w:name w:val="ConsPlusTitle"/>
    <w:link w:val="ConsPlusTitle"/>
    <w:rPr>
      <w:rFonts w:ascii="Arial" w:hAnsi="Arial"/>
      <w:b/>
      <w:sz w:val="20"/>
    </w:rPr>
  </w:style>
  <w:style w:type="paragraph" w:customStyle="1" w:styleId="18">
    <w:name w:val="Гиперссылка1"/>
    <w:link w:val="af2"/>
    <w:rPr>
      <w:color w:val="0000FF"/>
      <w:u w:val="single"/>
    </w:rPr>
  </w:style>
  <w:style w:type="character" w:styleId="af2">
    <w:name w:val="Hyperlink"/>
    <w:link w:val="18"/>
    <w:rPr>
      <w:color w:val="0000FF"/>
      <w:u w:val="singl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ConsPlusNormal1">
    <w:name w:val="ConsPlusNormal"/>
    <w:link w:val="ConsPlusNormal2"/>
    <w:pPr>
      <w:spacing w:after="0" w:line="240" w:lineRule="auto"/>
    </w:pPr>
    <w:rPr>
      <w:rFonts w:ascii="Arial" w:hAnsi="Arial"/>
      <w:sz w:val="20"/>
    </w:rPr>
  </w:style>
  <w:style w:type="character" w:customStyle="1" w:styleId="ConsPlusNormal2">
    <w:name w:val="ConsPlusNormal"/>
    <w:link w:val="ConsPlusNormal1"/>
    <w:rPr>
      <w:rFonts w:ascii="Arial" w:hAnsi="Arial"/>
      <w:sz w:val="20"/>
    </w:rPr>
  </w:style>
  <w:style w:type="character" w:customStyle="1" w:styleId="80">
    <w:name w:val="Заголовок 8 Знак"/>
    <w:basedOn w:val="1"/>
    <w:link w:val="8"/>
    <w:rPr>
      <w:rFonts w:ascii="Times New Roman" w:hAnsi="Times New Roman"/>
      <w:b/>
      <w:sz w:val="28"/>
    </w:rPr>
  </w:style>
  <w:style w:type="paragraph" w:styleId="af3">
    <w:name w:val="endnote text"/>
    <w:basedOn w:val="a"/>
    <w:link w:val="af4"/>
  </w:style>
  <w:style w:type="character" w:customStyle="1" w:styleId="af4">
    <w:name w:val="Текст концевой сноски Знак"/>
    <w:basedOn w:val="1"/>
    <w:link w:val="af3"/>
    <w:rPr>
      <w:rFonts w:ascii="Times New Roman" w:hAnsi="Times New Roman"/>
      <w:sz w:val="20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30">
    <w:name w:val="Обычный +13 пт"/>
    <w:basedOn w:val="a"/>
    <w:link w:val="131"/>
    <w:pPr>
      <w:ind w:firstLine="567"/>
      <w:jc w:val="both"/>
    </w:pPr>
    <w:rPr>
      <w:rFonts w:ascii="Arial" w:hAnsi="Arial"/>
      <w:sz w:val="18"/>
    </w:rPr>
  </w:style>
  <w:style w:type="character" w:customStyle="1" w:styleId="131">
    <w:name w:val="Обычный +13 пт"/>
    <w:basedOn w:val="1"/>
    <w:link w:val="130"/>
    <w:rPr>
      <w:rFonts w:ascii="Arial" w:hAnsi="Arial"/>
      <w:sz w:val="1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0"/>
    </w:rPr>
  </w:style>
  <w:style w:type="paragraph" w:customStyle="1" w:styleId="s11">
    <w:name w:val="s11"/>
    <w:link w:val="s110"/>
  </w:style>
  <w:style w:type="character" w:customStyle="1" w:styleId="s110">
    <w:name w:val="s11"/>
    <w:link w:val="s11"/>
    <w:rPr>
      <w:color w:val="00000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snippetequal">
    <w:name w:val="snippet_equal"/>
    <w:basedOn w:val="14"/>
    <w:link w:val="snippetequal0"/>
  </w:style>
  <w:style w:type="character" w:customStyle="1" w:styleId="snippetequal0">
    <w:name w:val="snippet_equal"/>
    <w:basedOn w:val="a0"/>
    <w:link w:val="snippetequal"/>
  </w:style>
  <w:style w:type="paragraph" w:styleId="af5">
    <w:name w:val="header"/>
    <w:basedOn w:val="a"/>
    <w:link w:val="af6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1"/>
    <w:link w:val="af5"/>
    <w:rPr>
      <w:rFonts w:ascii="Times New Roman" w:hAnsi="Times New Roman"/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7">
    <w:name w:val="Subtitle"/>
    <w:next w:val="a"/>
    <w:link w:val="a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8">
    <w:name w:val="Подзаголовок Знак"/>
    <w:link w:val="af7"/>
    <w:rPr>
      <w:rFonts w:ascii="XO Thames" w:hAnsi="XO Thames"/>
      <w:i/>
      <w:sz w:val="24"/>
    </w:rPr>
  </w:style>
  <w:style w:type="paragraph" w:customStyle="1" w:styleId="text">
    <w:name w:val="text"/>
    <w:basedOn w:val="a"/>
    <w:link w:val="text0"/>
    <w:pPr>
      <w:ind w:firstLine="567"/>
      <w:jc w:val="both"/>
    </w:pPr>
    <w:rPr>
      <w:rFonts w:ascii="Arial" w:hAnsi="Arial"/>
      <w:sz w:val="24"/>
    </w:rPr>
  </w:style>
  <w:style w:type="character" w:customStyle="1" w:styleId="text0">
    <w:name w:val="text"/>
    <w:basedOn w:val="1"/>
    <w:link w:val="text"/>
    <w:rPr>
      <w:rFonts w:ascii="Arial" w:hAnsi="Arial"/>
      <w:sz w:val="24"/>
    </w:rPr>
  </w:style>
  <w:style w:type="paragraph" w:styleId="af9">
    <w:name w:val="Title"/>
    <w:basedOn w:val="a"/>
    <w:link w:val="afa"/>
    <w:uiPriority w:val="10"/>
    <w:qFormat/>
    <w:pPr>
      <w:keepLines/>
      <w:widowControl w:val="0"/>
      <w:ind w:firstLine="567"/>
      <w:jc w:val="center"/>
    </w:pPr>
    <w:rPr>
      <w:rFonts w:ascii="Arial" w:hAnsi="Arial"/>
      <w:b/>
      <w:sz w:val="28"/>
    </w:rPr>
  </w:style>
  <w:style w:type="character" w:customStyle="1" w:styleId="afa">
    <w:name w:val="Заголовок Знак"/>
    <w:basedOn w:val="1"/>
    <w:link w:val="af9"/>
    <w:rPr>
      <w:rFonts w:ascii="Arial" w:hAnsi="Arial"/>
      <w:b/>
      <w:sz w:val="28"/>
    </w:rPr>
  </w:style>
  <w:style w:type="paragraph" w:customStyle="1" w:styleId="ConsPlusCell">
    <w:name w:val="ConsPlusCell"/>
    <w:link w:val="ConsPlusCell0"/>
    <w:pPr>
      <w:spacing w:after="0" w:line="240" w:lineRule="auto"/>
    </w:pPr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24"/>
    </w:rPr>
  </w:style>
  <w:style w:type="paragraph" w:styleId="afb">
    <w:name w:val="No Spacing"/>
    <w:link w:val="af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c">
    <w:name w:val="Без интервала Знак"/>
    <w:link w:val="afb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b/>
      <w:sz w:val="24"/>
    </w:rPr>
  </w:style>
  <w:style w:type="paragraph" w:styleId="afd">
    <w:name w:val="List Paragraph"/>
    <w:basedOn w:val="a"/>
    <w:link w:val="afe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e">
    <w:name w:val="Абзац списка Знак"/>
    <w:basedOn w:val="1"/>
    <w:link w:val="afd"/>
    <w:rPr>
      <w:rFonts w:ascii="Calibri" w:hAnsi="Calibri"/>
      <w:sz w:val="22"/>
    </w:rPr>
  </w:style>
  <w:style w:type="paragraph" w:customStyle="1" w:styleId="FontStyle15">
    <w:name w:val="Font Style15"/>
    <w:link w:val="FontStyle150"/>
    <w:rPr>
      <w:rFonts w:ascii="Times New Roman" w:hAnsi="Times New Roman"/>
      <w:sz w:val="26"/>
    </w:rPr>
  </w:style>
  <w:style w:type="character" w:customStyle="1" w:styleId="FontStyle150">
    <w:name w:val="Font Style15"/>
    <w:link w:val="FontStyle15"/>
    <w:rPr>
      <w:rFonts w:ascii="Times New Roman" w:hAnsi="Times New Roman"/>
      <w:color w:val="000000"/>
      <w:sz w:val="26"/>
    </w:rPr>
  </w:style>
  <w:style w:type="paragraph" w:styleId="aff">
    <w:name w:val="Body Text Indent"/>
    <w:basedOn w:val="a"/>
    <w:link w:val="aff0"/>
    <w:pPr>
      <w:ind w:firstLine="709"/>
      <w:jc w:val="both"/>
    </w:pPr>
    <w:rPr>
      <w:b/>
      <w:sz w:val="24"/>
    </w:rPr>
  </w:style>
  <w:style w:type="character" w:customStyle="1" w:styleId="aff0">
    <w:name w:val="Основной текст с отступом Знак"/>
    <w:basedOn w:val="1"/>
    <w:link w:val="aff"/>
    <w:rPr>
      <w:rFonts w:ascii="Times New Roman" w:hAnsi="Times New Roman"/>
      <w:b/>
      <w:sz w:val="24"/>
    </w:rPr>
  </w:style>
  <w:style w:type="character" w:customStyle="1" w:styleId="60">
    <w:name w:val="Заголовок 6 Знак"/>
    <w:basedOn w:val="1"/>
    <w:link w:val="6"/>
    <w:rPr>
      <w:rFonts w:ascii="Times New Roman" w:hAnsi="Times New Roman"/>
      <w:b/>
      <w:sz w:val="24"/>
    </w:rPr>
  </w:style>
  <w:style w:type="character" w:customStyle="1" w:styleId="ConsPlusNormal3">
    <w:name w:val="ConsPlusNormal Знак"/>
    <w:uiPriority w:val="99"/>
    <w:locked/>
    <w:rsid w:val="007751CB"/>
    <w:rPr>
      <w:rFonts w:ascii="Arial" w:eastAsia="Times New Roman" w:hAnsi="Arial" w:cs="Arial"/>
      <w:sz w:val="20"/>
      <w:szCs w:val="20"/>
      <w:lang w:eastAsia="ru-RU"/>
    </w:rPr>
  </w:style>
  <w:style w:type="paragraph" w:styleId="aff1">
    <w:name w:val="footer"/>
    <w:basedOn w:val="a"/>
    <w:link w:val="aff2"/>
    <w:uiPriority w:val="99"/>
    <w:unhideWhenUsed/>
    <w:rsid w:val="00F67916"/>
    <w:pPr>
      <w:tabs>
        <w:tab w:val="center" w:pos="4677"/>
        <w:tab w:val="right" w:pos="9355"/>
      </w:tabs>
    </w:pPr>
  </w:style>
  <w:style w:type="character" w:customStyle="1" w:styleId="aff2">
    <w:name w:val="Нижний колонтитул Знак"/>
    <w:basedOn w:val="a0"/>
    <w:link w:val="aff1"/>
    <w:uiPriority w:val="99"/>
    <w:rsid w:val="00F67916"/>
    <w:rPr>
      <w:rFonts w:ascii="Times New Roman" w:hAnsi="Times New Roman"/>
      <w:sz w:val="20"/>
    </w:rPr>
  </w:style>
  <w:style w:type="paragraph" w:styleId="aff3">
    <w:name w:val="footnote text"/>
    <w:basedOn w:val="a"/>
    <w:link w:val="aff4"/>
    <w:semiHidden/>
    <w:rsid w:val="00F67916"/>
    <w:rPr>
      <w:color w:val="auto"/>
    </w:rPr>
  </w:style>
  <w:style w:type="character" w:customStyle="1" w:styleId="aff4">
    <w:name w:val="Текст сноски Знак"/>
    <w:basedOn w:val="a0"/>
    <w:link w:val="aff3"/>
    <w:semiHidden/>
    <w:rsid w:val="00F67916"/>
    <w:rPr>
      <w:rFonts w:ascii="Times New Roman" w:hAnsi="Times New Roman"/>
      <w:color w:val="auto"/>
      <w:sz w:val="20"/>
    </w:rPr>
  </w:style>
  <w:style w:type="paragraph" w:styleId="33">
    <w:name w:val="Body Text 3"/>
    <w:basedOn w:val="a"/>
    <w:link w:val="34"/>
    <w:uiPriority w:val="99"/>
    <w:semiHidden/>
    <w:unhideWhenUsed/>
    <w:rsid w:val="00D31E93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D31E93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884759-1753-439F-B7CC-E75670861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2025-06-23T11:46:00Z</cp:lastPrinted>
  <dcterms:created xsi:type="dcterms:W3CDTF">2025-06-23T12:49:00Z</dcterms:created>
  <dcterms:modified xsi:type="dcterms:W3CDTF">2025-06-23T12:49:00Z</dcterms:modified>
</cp:coreProperties>
</file>